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0B" w:rsidRDefault="00930B0F">
      <w:pPr>
        <w:rPr>
          <w:rFonts w:cstheme="minorHAnsi"/>
          <w:b/>
          <w:sz w:val="28"/>
          <w:szCs w:val="28"/>
        </w:rPr>
      </w:pPr>
      <w:r w:rsidRPr="00B23A96">
        <w:rPr>
          <w:rFonts w:cstheme="minorHAnsi"/>
          <w:b/>
          <w:sz w:val="28"/>
          <w:szCs w:val="28"/>
        </w:rPr>
        <w:t>Leennormen niet van deze tijd</w:t>
      </w:r>
    </w:p>
    <w:p w:rsidR="00B23A96" w:rsidRPr="00B23A96" w:rsidRDefault="00B23A96">
      <w:pPr>
        <w:rPr>
          <w:rFonts w:cstheme="minorHAnsi"/>
          <w:i/>
          <w:sz w:val="22"/>
          <w:szCs w:val="22"/>
        </w:rPr>
      </w:pPr>
      <w:r w:rsidRPr="00B23A96">
        <w:rPr>
          <w:rFonts w:cstheme="minorHAnsi"/>
          <w:i/>
          <w:sz w:val="22"/>
          <w:szCs w:val="22"/>
        </w:rPr>
        <w:t xml:space="preserve">Gepubliceerd op </w:t>
      </w:r>
      <w:proofErr w:type="spellStart"/>
      <w:r w:rsidRPr="00B23A96">
        <w:rPr>
          <w:rFonts w:cstheme="minorHAnsi"/>
          <w:i/>
          <w:sz w:val="22"/>
          <w:szCs w:val="22"/>
        </w:rPr>
        <w:t>AMWeb</w:t>
      </w:r>
      <w:proofErr w:type="spellEnd"/>
      <w:r w:rsidRPr="00B23A96">
        <w:rPr>
          <w:rFonts w:cstheme="minorHAnsi"/>
          <w:i/>
          <w:sz w:val="22"/>
          <w:szCs w:val="22"/>
        </w:rPr>
        <w:t xml:space="preserve"> op 13 oktober 2022: https://www.amweb.nl/137699/leennormen-niet-van-deze-tijd</w:t>
      </w:r>
    </w:p>
    <w:p w:rsidR="00694FC4" w:rsidRPr="00B23A96" w:rsidRDefault="00694FC4">
      <w:pPr>
        <w:rPr>
          <w:rFonts w:cstheme="minorHAnsi"/>
          <w:i/>
          <w:sz w:val="22"/>
          <w:szCs w:val="22"/>
        </w:rPr>
      </w:pPr>
    </w:p>
    <w:p w:rsidR="001F29CA" w:rsidRDefault="00A64262" w:rsidP="00DB0138">
      <w:pPr>
        <w:rPr>
          <w:rFonts w:cstheme="minorHAnsi"/>
          <w:color w:val="FF0000"/>
        </w:rPr>
      </w:pPr>
      <w:r w:rsidRPr="00485F50">
        <w:rPr>
          <w:rFonts w:cstheme="minorHAnsi"/>
          <w:color w:val="000000" w:themeColor="text1"/>
        </w:rPr>
        <w:t>C</w:t>
      </w:r>
      <w:r w:rsidR="00A44A32" w:rsidRPr="00485F50">
        <w:rPr>
          <w:rFonts w:cstheme="minorHAnsi"/>
          <w:color w:val="000000" w:themeColor="text1"/>
        </w:rPr>
        <w:t>risis op de woningmarkt</w:t>
      </w:r>
      <w:r w:rsidRPr="00485F50">
        <w:rPr>
          <w:rFonts w:cstheme="minorHAnsi"/>
          <w:color w:val="000000" w:themeColor="text1"/>
        </w:rPr>
        <w:t xml:space="preserve">: </w:t>
      </w:r>
      <w:r w:rsidR="00EB06CA" w:rsidRPr="00485F50">
        <w:rPr>
          <w:rFonts w:cstheme="minorHAnsi"/>
          <w:color w:val="000000" w:themeColor="text1"/>
        </w:rPr>
        <w:t xml:space="preserve">490.000 starters hebben nauwelijks kansen </w:t>
      </w:r>
      <w:r w:rsidRPr="00485F50">
        <w:rPr>
          <w:rFonts w:cstheme="minorHAnsi"/>
          <w:color w:val="000000" w:themeColor="text1"/>
        </w:rPr>
        <w:t>op een woning</w:t>
      </w:r>
      <w:r w:rsidR="00EB06CA" w:rsidRPr="00485F50">
        <w:rPr>
          <w:rFonts w:cstheme="minorHAnsi"/>
          <w:color w:val="000000" w:themeColor="text1"/>
        </w:rPr>
        <w:t xml:space="preserve">. </w:t>
      </w:r>
      <w:r w:rsidR="008A5425" w:rsidRPr="00485F50">
        <w:rPr>
          <w:rFonts w:cstheme="minorHAnsi"/>
          <w:color w:val="000000" w:themeColor="text1"/>
        </w:rPr>
        <w:t xml:space="preserve">Het </w:t>
      </w:r>
      <w:r w:rsidR="008A5425">
        <w:rPr>
          <w:rFonts w:cstheme="minorHAnsi"/>
        </w:rPr>
        <w:t>woninga</w:t>
      </w:r>
      <w:r w:rsidR="00351F5C" w:rsidRPr="00A55DB8">
        <w:rPr>
          <w:rFonts w:cstheme="minorHAnsi"/>
        </w:rPr>
        <w:t xml:space="preserve">anbod is veel te laag dus </w:t>
      </w:r>
      <w:r w:rsidR="00A33FD7" w:rsidRPr="00A55DB8">
        <w:rPr>
          <w:rFonts w:cstheme="minorHAnsi"/>
        </w:rPr>
        <w:t>de minister wil de komende acht jaar 900.000 huur- en koopwoningen bouwen</w:t>
      </w:r>
      <w:r w:rsidR="00351F5C" w:rsidRPr="00A55DB8">
        <w:rPr>
          <w:rFonts w:cstheme="minorHAnsi"/>
        </w:rPr>
        <w:t xml:space="preserve">. </w:t>
      </w:r>
      <w:r w:rsidR="009C0F24" w:rsidRPr="00A55DB8">
        <w:rPr>
          <w:rFonts w:cstheme="minorHAnsi"/>
        </w:rPr>
        <w:t xml:space="preserve">Een ambitieus plan waarvan we eigenlijk nu al </w:t>
      </w:r>
      <w:r w:rsidR="007706A8">
        <w:rPr>
          <w:rFonts w:cstheme="minorHAnsi"/>
        </w:rPr>
        <w:t>weten</w:t>
      </w:r>
      <w:r w:rsidR="009C0F24" w:rsidRPr="00A55DB8">
        <w:rPr>
          <w:rFonts w:cstheme="minorHAnsi"/>
        </w:rPr>
        <w:t xml:space="preserve"> dat het niet haalbaar is</w:t>
      </w:r>
      <w:r w:rsidR="00892AF4" w:rsidRPr="00A55DB8">
        <w:rPr>
          <w:rFonts w:cstheme="minorHAnsi"/>
        </w:rPr>
        <w:t>.</w:t>
      </w:r>
      <w:r w:rsidR="00EB06CA">
        <w:rPr>
          <w:rFonts w:cstheme="minorHAnsi"/>
        </w:rPr>
        <w:t xml:space="preserve"> Nieuwbouw moet dan ook </w:t>
      </w:r>
      <w:r w:rsidR="00892AF4" w:rsidRPr="00A55DB8">
        <w:rPr>
          <w:rFonts w:cstheme="minorHAnsi"/>
        </w:rPr>
        <w:t xml:space="preserve">wel betaalbaar zijn en in lijn met </w:t>
      </w:r>
      <w:r w:rsidR="00EB06CA">
        <w:rPr>
          <w:rFonts w:cstheme="minorHAnsi"/>
        </w:rPr>
        <w:t>de f</w:t>
      </w:r>
      <w:r w:rsidR="00892AF4" w:rsidRPr="00A55DB8">
        <w:rPr>
          <w:rFonts w:cstheme="minorHAnsi"/>
        </w:rPr>
        <w:t>inancieringsmogelijkheden</w:t>
      </w:r>
      <w:r w:rsidR="00EB06CA">
        <w:rPr>
          <w:rFonts w:cstheme="minorHAnsi"/>
        </w:rPr>
        <w:t xml:space="preserve"> van starters</w:t>
      </w:r>
      <w:r w:rsidR="00892AF4" w:rsidRPr="00A55DB8">
        <w:rPr>
          <w:rFonts w:cstheme="minorHAnsi"/>
        </w:rPr>
        <w:t>. Volgens de minister is dat het geval bij koopwoningen tot 355.000 euro</w:t>
      </w:r>
      <w:r w:rsidR="00DB0138">
        <w:rPr>
          <w:rFonts w:cstheme="minorHAnsi"/>
        </w:rPr>
        <w:t xml:space="preserve">, maar </w:t>
      </w:r>
      <w:r w:rsidR="00892AF4" w:rsidRPr="00A55DB8">
        <w:rPr>
          <w:rFonts w:cstheme="minorHAnsi"/>
        </w:rPr>
        <w:t xml:space="preserve">nieuwbouwhuizen van </w:t>
      </w:r>
      <w:r w:rsidR="00DB0138">
        <w:rPr>
          <w:rFonts w:cstheme="minorHAnsi"/>
        </w:rPr>
        <w:t>d</w:t>
      </w:r>
      <w:r w:rsidR="00892AF4" w:rsidRPr="00A55DB8">
        <w:rPr>
          <w:rFonts w:cstheme="minorHAnsi"/>
        </w:rPr>
        <w:t xml:space="preserve">ie prijs </w:t>
      </w:r>
      <w:r w:rsidR="00DB0138">
        <w:rPr>
          <w:rFonts w:cstheme="minorHAnsi"/>
        </w:rPr>
        <w:t xml:space="preserve">zijn </w:t>
      </w:r>
      <w:r w:rsidR="00892AF4" w:rsidRPr="00A55DB8">
        <w:rPr>
          <w:rFonts w:cstheme="minorHAnsi"/>
        </w:rPr>
        <w:t>voor starters nog steeds onbetaalbaar.</w:t>
      </w:r>
      <w:r w:rsidR="00172048" w:rsidRPr="00A55DB8">
        <w:rPr>
          <w:rFonts w:cstheme="minorHAnsi"/>
        </w:rPr>
        <w:t xml:space="preserve"> </w:t>
      </w:r>
    </w:p>
    <w:p w:rsidR="00ED369B" w:rsidRDefault="00ED369B" w:rsidP="00DB0138">
      <w:pPr>
        <w:rPr>
          <w:rFonts w:cstheme="minorHAnsi"/>
        </w:rPr>
      </w:pPr>
    </w:p>
    <w:p w:rsidR="00DB0138" w:rsidRDefault="00EB06CA" w:rsidP="00DB0138">
      <w:pPr>
        <w:rPr>
          <w:rFonts w:cstheme="minorHAnsi"/>
        </w:rPr>
      </w:pPr>
      <w:r>
        <w:rPr>
          <w:rFonts w:cstheme="minorHAnsi"/>
        </w:rPr>
        <w:t>H</w:t>
      </w:r>
      <w:r w:rsidR="00892AF4" w:rsidRPr="00A55DB8">
        <w:rPr>
          <w:rFonts w:cstheme="minorHAnsi"/>
        </w:rPr>
        <w:t>et creëren van meer woning</w:t>
      </w:r>
      <w:bookmarkStart w:id="0" w:name="_GoBack"/>
      <w:bookmarkEnd w:id="0"/>
      <w:r w:rsidR="00892AF4" w:rsidRPr="00A55DB8">
        <w:rPr>
          <w:rFonts w:cstheme="minorHAnsi"/>
        </w:rPr>
        <w:t xml:space="preserve">aanbod </w:t>
      </w:r>
      <w:r>
        <w:rPr>
          <w:rFonts w:cstheme="minorHAnsi"/>
        </w:rPr>
        <w:t xml:space="preserve">kost belangrijke </w:t>
      </w:r>
      <w:r w:rsidR="00892AF4" w:rsidRPr="00A55DB8">
        <w:rPr>
          <w:rFonts w:cstheme="minorHAnsi"/>
        </w:rPr>
        <w:t xml:space="preserve">tijd. Tijd die starters niet hebben. Wonen is </w:t>
      </w:r>
      <w:r w:rsidR="00DB0138">
        <w:rPr>
          <w:rFonts w:cstheme="minorHAnsi"/>
        </w:rPr>
        <w:t xml:space="preserve">tenslotte </w:t>
      </w:r>
      <w:r w:rsidR="00892AF4" w:rsidRPr="00A55DB8">
        <w:rPr>
          <w:rFonts w:cstheme="minorHAnsi"/>
        </w:rPr>
        <w:t>een elementaire behoefte</w:t>
      </w:r>
      <w:r>
        <w:rPr>
          <w:rFonts w:cstheme="minorHAnsi"/>
        </w:rPr>
        <w:t>; een grondrecht. S</w:t>
      </w:r>
      <w:r w:rsidR="00892AF4" w:rsidRPr="00A55DB8">
        <w:rPr>
          <w:rFonts w:cstheme="minorHAnsi"/>
        </w:rPr>
        <w:t xml:space="preserve">tarters </w:t>
      </w:r>
      <w:r>
        <w:rPr>
          <w:rFonts w:cstheme="minorHAnsi"/>
        </w:rPr>
        <w:t>moeten</w:t>
      </w:r>
      <w:r w:rsidR="00892AF4" w:rsidRPr="00A55DB8">
        <w:rPr>
          <w:rFonts w:cstheme="minorHAnsi"/>
        </w:rPr>
        <w:t xml:space="preserve"> </w:t>
      </w:r>
      <w:r>
        <w:rPr>
          <w:rFonts w:cstheme="minorHAnsi"/>
        </w:rPr>
        <w:t xml:space="preserve">gewoon </w:t>
      </w:r>
      <w:r w:rsidR="00892AF4" w:rsidRPr="00A55DB8">
        <w:rPr>
          <w:rFonts w:cstheme="minorHAnsi"/>
        </w:rPr>
        <w:t>ergens kunnen wonen en dan bij voorkeur niet bij pa en ma</w:t>
      </w:r>
      <w:r w:rsidR="00DB0138">
        <w:rPr>
          <w:rFonts w:cstheme="minorHAnsi"/>
        </w:rPr>
        <w:t xml:space="preserve"> of onder een brug.</w:t>
      </w:r>
      <w:r w:rsidR="00892AF4" w:rsidRPr="00A55DB8">
        <w:rPr>
          <w:rFonts w:cstheme="minorHAnsi"/>
        </w:rPr>
        <w:t xml:space="preserve"> Voor sociale huur komen de meeste niet in aanmerking en slechts een heel klein deel van het koopwoningaanbod ligt </w:t>
      </w:r>
      <w:r w:rsidR="00915393" w:rsidRPr="00A55DB8">
        <w:rPr>
          <w:rFonts w:cstheme="minorHAnsi"/>
        </w:rPr>
        <w:t xml:space="preserve">volgens de gemiddelde financieringsnormen van het Nibud </w:t>
      </w:r>
      <w:r w:rsidR="00892AF4" w:rsidRPr="00A55DB8">
        <w:rPr>
          <w:rFonts w:cstheme="minorHAnsi"/>
        </w:rPr>
        <w:t xml:space="preserve">binnen handbereik, waardoor de meeste starters zijn aangewezen op de dure vrije huursector. </w:t>
      </w:r>
    </w:p>
    <w:p w:rsidR="00DB0138" w:rsidRDefault="00DB0138" w:rsidP="00DB0138">
      <w:pPr>
        <w:rPr>
          <w:rFonts w:cstheme="minorHAnsi"/>
        </w:rPr>
      </w:pPr>
    </w:p>
    <w:p w:rsidR="00DB0138" w:rsidRDefault="00DB0138" w:rsidP="00DB0138">
      <w:pPr>
        <w:rPr>
          <w:rFonts w:cstheme="minorHAnsi"/>
        </w:rPr>
      </w:pPr>
      <w:r w:rsidRPr="001B0C07">
        <w:rPr>
          <w:rFonts w:cstheme="minorHAnsi"/>
        </w:rPr>
        <w:t xml:space="preserve">De maandlasten van een hypotheek van 195.000 euro bedragen netto zo'n 700 euro per maand inclusief eigenaarslasten. Als starters al een woning in die categorie kunnen vinden, moet de </w:t>
      </w:r>
      <w:r w:rsidR="00B84885">
        <w:rPr>
          <w:rFonts w:cstheme="minorHAnsi"/>
        </w:rPr>
        <w:t>hypotheek</w:t>
      </w:r>
      <w:r w:rsidRPr="001B0C07">
        <w:rPr>
          <w:rFonts w:cstheme="minorHAnsi"/>
        </w:rPr>
        <w:t xml:space="preserve">adviseur vaak ‘nee’ verkopen omdat de hypotheeklasten volgens de wettelijke normen niet verantwoord zijn. Natuurlijk is het goed om starters te beschermen tegen te hoge hypotheeklasten. Maar het is natuurlijk wel krom als diezelfde starters vervolgens wel 1200 of zelfs 1500 euro per maand aan huur moeten (en kunnen) betalen. </w:t>
      </w:r>
    </w:p>
    <w:p w:rsidR="00915393" w:rsidRPr="00A55DB8" w:rsidRDefault="00915393">
      <w:pPr>
        <w:rPr>
          <w:rFonts w:cstheme="minorHAnsi"/>
        </w:rPr>
      </w:pPr>
    </w:p>
    <w:p w:rsidR="00915393" w:rsidRPr="00EB06CA" w:rsidRDefault="00915393" w:rsidP="00915393">
      <w:pPr>
        <w:rPr>
          <w:rFonts w:cstheme="minorHAnsi"/>
          <w:b/>
        </w:rPr>
      </w:pPr>
      <w:r w:rsidRPr="00A55DB8">
        <w:rPr>
          <w:rFonts w:cstheme="minorHAnsi"/>
          <w:b/>
        </w:rPr>
        <w:t>Een hypotheek kan betaalbaar zijn, maar toch niet haalbaar.</w:t>
      </w:r>
    </w:p>
    <w:p w:rsidR="00915393" w:rsidRPr="00A55DB8" w:rsidRDefault="00DB0138" w:rsidP="00915393">
      <w:pPr>
        <w:rPr>
          <w:rFonts w:cstheme="minorHAnsi"/>
        </w:rPr>
      </w:pPr>
      <w:r>
        <w:rPr>
          <w:rFonts w:cstheme="minorHAnsi"/>
        </w:rPr>
        <w:t>S</w:t>
      </w:r>
      <w:r w:rsidR="00915393" w:rsidRPr="00A55DB8">
        <w:rPr>
          <w:rFonts w:cstheme="minorHAnsi"/>
        </w:rPr>
        <w:t>tarter</w:t>
      </w:r>
      <w:r>
        <w:rPr>
          <w:rFonts w:cstheme="minorHAnsi"/>
        </w:rPr>
        <w:t xml:space="preserve">s </w:t>
      </w:r>
      <w:r w:rsidRPr="00367936">
        <w:rPr>
          <w:rFonts w:cstheme="minorHAnsi"/>
          <w:color w:val="000000" w:themeColor="text1"/>
        </w:rPr>
        <w:t>hebben</w:t>
      </w:r>
      <w:r w:rsidR="00915393" w:rsidRPr="00367936">
        <w:rPr>
          <w:rFonts w:cstheme="minorHAnsi"/>
          <w:color w:val="000000" w:themeColor="text1"/>
        </w:rPr>
        <w:t xml:space="preserve"> dus toegang </w:t>
      </w:r>
      <w:r w:rsidR="00915393" w:rsidRPr="00A55DB8">
        <w:rPr>
          <w:rFonts w:cstheme="minorHAnsi"/>
        </w:rPr>
        <w:t xml:space="preserve">tot (maatwerk)financieringsmogelijkheden nodig. Het is noodzakelijk om verder te kijken dan de </w:t>
      </w:r>
      <w:r>
        <w:rPr>
          <w:rFonts w:cstheme="minorHAnsi"/>
        </w:rPr>
        <w:t xml:space="preserve">gemiddelde </w:t>
      </w:r>
      <w:r w:rsidR="00915393" w:rsidRPr="00A55DB8">
        <w:rPr>
          <w:rFonts w:cstheme="minorHAnsi"/>
        </w:rPr>
        <w:t>‘Nibudnormen’, want er zijn geen alternatieven en als de starter kan aantonen de woonlasten op verantwoorde wijze te kunnen betalen, waarom zou</w:t>
      </w:r>
      <w:r w:rsidR="00EB06CA">
        <w:rPr>
          <w:rFonts w:cstheme="minorHAnsi"/>
        </w:rPr>
        <w:t xml:space="preserve"> hij dan nog in </w:t>
      </w:r>
      <w:r w:rsidR="00915393" w:rsidRPr="00A55DB8">
        <w:rPr>
          <w:rFonts w:cstheme="minorHAnsi"/>
        </w:rPr>
        <w:t xml:space="preserve">dure huur </w:t>
      </w:r>
      <w:r w:rsidR="00EB06CA">
        <w:rPr>
          <w:rFonts w:cstheme="minorHAnsi"/>
        </w:rPr>
        <w:t xml:space="preserve">moeten </w:t>
      </w:r>
      <w:r w:rsidR="00915393" w:rsidRPr="00A55DB8">
        <w:rPr>
          <w:rFonts w:cstheme="minorHAnsi"/>
        </w:rPr>
        <w:t xml:space="preserve">blijven zitten? </w:t>
      </w:r>
    </w:p>
    <w:p w:rsidR="00915393" w:rsidRPr="00A55DB8" w:rsidRDefault="00915393" w:rsidP="00915393">
      <w:pPr>
        <w:pStyle w:val="Normaalweb"/>
        <w:rPr>
          <w:rFonts w:asciiTheme="minorHAnsi" w:hAnsiTheme="minorHAnsi" w:cstheme="minorHAnsi"/>
        </w:rPr>
      </w:pPr>
      <w:r w:rsidRPr="00A55DB8">
        <w:rPr>
          <w:rFonts w:asciiTheme="minorHAnsi" w:hAnsiTheme="minorHAnsi" w:cstheme="minorHAnsi"/>
        </w:rPr>
        <w:t xml:space="preserve">Niet alleen </w:t>
      </w:r>
      <w:r w:rsidR="00EB06CA">
        <w:rPr>
          <w:rFonts w:asciiTheme="minorHAnsi" w:hAnsiTheme="minorHAnsi" w:cstheme="minorHAnsi"/>
        </w:rPr>
        <w:t xml:space="preserve">je </w:t>
      </w:r>
      <w:r w:rsidRPr="00A55DB8">
        <w:rPr>
          <w:rFonts w:asciiTheme="minorHAnsi" w:hAnsiTheme="minorHAnsi" w:cstheme="minorHAnsi"/>
        </w:rPr>
        <w:t xml:space="preserve">inkomen bepaalt </w:t>
      </w:r>
      <w:r w:rsidR="00EB06CA">
        <w:rPr>
          <w:rFonts w:asciiTheme="minorHAnsi" w:hAnsiTheme="minorHAnsi" w:cstheme="minorHAnsi"/>
        </w:rPr>
        <w:t xml:space="preserve">tenslotte </w:t>
      </w:r>
      <w:r w:rsidRPr="00A55DB8">
        <w:rPr>
          <w:rFonts w:asciiTheme="minorHAnsi" w:hAnsiTheme="minorHAnsi" w:cstheme="minorHAnsi"/>
        </w:rPr>
        <w:t xml:space="preserve">of </w:t>
      </w:r>
      <w:r w:rsidR="00EB06CA">
        <w:rPr>
          <w:rFonts w:asciiTheme="minorHAnsi" w:hAnsiTheme="minorHAnsi" w:cstheme="minorHAnsi"/>
        </w:rPr>
        <w:t xml:space="preserve">je </w:t>
      </w:r>
      <w:r w:rsidRPr="00A55DB8">
        <w:rPr>
          <w:rFonts w:asciiTheme="minorHAnsi" w:hAnsiTheme="minorHAnsi" w:cstheme="minorHAnsi"/>
        </w:rPr>
        <w:t xml:space="preserve">de hypotheek kan betalen, maar ook de wijze waarop </w:t>
      </w:r>
      <w:r w:rsidR="00EB06CA">
        <w:rPr>
          <w:rFonts w:asciiTheme="minorHAnsi" w:hAnsiTheme="minorHAnsi" w:cstheme="minorHAnsi"/>
        </w:rPr>
        <w:t xml:space="preserve">je met je </w:t>
      </w:r>
      <w:r w:rsidRPr="00A55DB8">
        <w:rPr>
          <w:rFonts w:asciiTheme="minorHAnsi" w:hAnsiTheme="minorHAnsi" w:cstheme="minorHAnsi"/>
        </w:rPr>
        <w:t xml:space="preserve">geld omgaat. Het betaalgedrag zegt iets over of iemand in staat is om op </w:t>
      </w:r>
      <w:proofErr w:type="gramStart"/>
      <w:r w:rsidRPr="00A55DB8">
        <w:rPr>
          <w:rFonts w:asciiTheme="minorHAnsi" w:hAnsiTheme="minorHAnsi" w:cstheme="minorHAnsi"/>
        </w:rPr>
        <w:t>een</w:t>
      </w:r>
      <w:proofErr w:type="gramEnd"/>
      <w:r w:rsidRPr="00A55DB8">
        <w:rPr>
          <w:rFonts w:asciiTheme="minorHAnsi" w:hAnsiTheme="minorHAnsi" w:cstheme="minorHAnsi"/>
        </w:rPr>
        <w:t xml:space="preserve"> verantwoorde manier met zijn financiën om te gaan. Door </w:t>
      </w:r>
      <w:r w:rsidR="001F29CA" w:rsidRPr="00A55DB8">
        <w:rPr>
          <w:rFonts w:asciiTheme="minorHAnsi" w:hAnsiTheme="minorHAnsi" w:cstheme="minorHAnsi"/>
        </w:rPr>
        <w:t xml:space="preserve">naast de LTI en LTV ook te kijken naar het individuele betaalgedrag (Loan To Payment behaviour), </w:t>
      </w:r>
      <w:r w:rsidR="001F29CA">
        <w:rPr>
          <w:rFonts w:asciiTheme="minorHAnsi" w:hAnsiTheme="minorHAnsi" w:cstheme="minorHAnsi"/>
        </w:rPr>
        <w:t>breng je</w:t>
      </w:r>
      <w:r w:rsidR="001F29CA" w:rsidRPr="00A55DB8">
        <w:rPr>
          <w:rFonts w:asciiTheme="minorHAnsi" w:hAnsiTheme="minorHAnsi" w:cstheme="minorHAnsi"/>
        </w:rPr>
        <w:t xml:space="preserve"> bij maatwerkfinancieringen een veel specifieker financieel beeld van de starter in kaart. </w:t>
      </w:r>
      <w:r w:rsidR="001F29CA">
        <w:rPr>
          <w:rFonts w:asciiTheme="minorHAnsi" w:hAnsiTheme="minorHAnsi" w:cstheme="minorHAnsi"/>
        </w:rPr>
        <w:t xml:space="preserve">Je krijgt een </w:t>
      </w:r>
      <w:r w:rsidRPr="00A55DB8">
        <w:rPr>
          <w:rFonts w:asciiTheme="minorHAnsi" w:hAnsiTheme="minorHAnsi" w:cstheme="minorHAnsi"/>
        </w:rPr>
        <w:t xml:space="preserve">veel persoonlijker inzicht in de bestendigheid van de financiële situatie van mensen. </w:t>
      </w:r>
      <w:r w:rsidR="00DB0138">
        <w:rPr>
          <w:rFonts w:asciiTheme="minorHAnsi" w:hAnsiTheme="minorHAnsi" w:cstheme="minorHAnsi"/>
        </w:rPr>
        <w:t>Dit k</w:t>
      </w:r>
      <w:r w:rsidRPr="00A55DB8">
        <w:rPr>
          <w:rFonts w:asciiTheme="minorHAnsi" w:hAnsiTheme="minorHAnsi" w:cstheme="minorHAnsi"/>
        </w:rPr>
        <w:t>an</w:t>
      </w:r>
      <w:r w:rsidR="00DB0138">
        <w:rPr>
          <w:rFonts w:asciiTheme="minorHAnsi" w:hAnsiTheme="minorHAnsi" w:cstheme="minorHAnsi"/>
        </w:rPr>
        <w:t xml:space="preserve"> </w:t>
      </w:r>
      <w:r w:rsidRPr="00A55DB8">
        <w:rPr>
          <w:rFonts w:asciiTheme="minorHAnsi" w:hAnsiTheme="minorHAnsi" w:cstheme="minorHAnsi"/>
        </w:rPr>
        <w:t xml:space="preserve">sommige starters meer financiële ruimte bieden, en andere starters behoeden voor een onverantwoorde lening. </w:t>
      </w:r>
    </w:p>
    <w:p w:rsidR="00F74D38" w:rsidRPr="00A55DB8" w:rsidRDefault="00EB06CA" w:rsidP="00E03109">
      <w:pPr>
        <w:pStyle w:val="Normaalweb"/>
        <w:rPr>
          <w:rFonts w:asciiTheme="minorHAnsi" w:hAnsiTheme="minorHAnsi" w:cstheme="minorHAnsi"/>
        </w:rPr>
      </w:pPr>
      <w:r>
        <w:rPr>
          <w:rFonts w:asciiTheme="minorHAnsi" w:hAnsiTheme="minorHAnsi" w:cstheme="minorHAnsi"/>
        </w:rPr>
        <w:t>Wij begrijpen de zorgen die de AFM heeft</w:t>
      </w:r>
      <w:r w:rsidR="00FC3DB2">
        <w:rPr>
          <w:rFonts w:asciiTheme="minorHAnsi" w:hAnsiTheme="minorHAnsi" w:cstheme="minorHAnsi"/>
        </w:rPr>
        <w:t xml:space="preserve"> met betrekking tot het acceptatiebeleid</w:t>
      </w:r>
      <w:r>
        <w:rPr>
          <w:rFonts w:asciiTheme="minorHAnsi" w:hAnsiTheme="minorHAnsi" w:cstheme="minorHAnsi"/>
        </w:rPr>
        <w:t>, maar</w:t>
      </w:r>
      <w:r w:rsidR="00E03109">
        <w:rPr>
          <w:rFonts w:asciiTheme="minorHAnsi" w:hAnsiTheme="minorHAnsi" w:cstheme="minorHAnsi"/>
        </w:rPr>
        <w:t xml:space="preserve"> het is nu toch </w:t>
      </w:r>
      <w:r w:rsidR="004A22E0">
        <w:rPr>
          <w:rFonts w:asciiTheme="minorHAnsi" w:hAnsiTheme="minorHAnsi" w:cstheme="minorHAnsi"/>
        </w:rPr>
        <w:t>é</w:t>
      </w:r>
      <w:r w:rsidR="00E03109">
        <w:rPr>
          <w:rFonts w:asciiTheme="minorHAnsi" w:hAnsiTheme="minorHAnsi" w:cstheme="minorHAnsi"/>
        </w:rPr>
        <w:t xml:space="preserve">cht tijd om meer maatwerkmogelijkheden te creëren. </w:t>
      </w:r>
      <w:r w:rsidR="00FC3DB2">
        <w:rPr>
          <w:rFonts w:asciiTheme="minorHAnsi" w:hAnsiTheme="minorHAnsi" w:cstheme="minorHAnsi"/>
        </w:rPr>
        <w:t xml:space="preserve">Laten we de criteria gezamenlijk </w:t>
      </w:r>
      <w:r w:rsidR="006A1878">
        <w:rPr>
          <w:rFonts w:asciiTheme="minorHAnsi" w:hAnsiTheme="minorHAnsi" w:cstheme="minorHAnsi"/>
        </w:rPr>
        <w:t>duidelijker maken</w:t>
      </w:r>
      <w:r w:rsidR="00FC3DB2">
        <w:rPr>
          <w:rFonts w:asciiTheme="minorHAnsi" w:hAnsiTheme="minorHAnsi" w:cstheme="minorHAnsi"/>
        </w:rPr>
        <w:t xml:space="preserve">, want er moet </w:t>
      </w:r>
      <w:r w:rsidR="00B44340">
        <w:rPr>
          <w:rFonts w:asciiTheme="minorHAnsi" w:hAnsiTheme="minorHAnsi" w:cstheme="minorHAnsi"/>
        </w:rPr>
        <w:t xml:space="preserve">dringend </w:t>
      </w:r>
      <w:r w:rsidR="00FC3DB2">
        <w:rPr>
          <w:rFonts w:asciiTheme="minorHAnsi" w:hAnsiTheme="minorHAnsi" w:cstheme="minorHAnsi"/>
        </w:rPr>
        <w:t xml:space="preserve">iets gebeuren. </w:t>
      </w:r>
      <w:r w:rsidR="00E03109">
        <w:rPr>
          <w:rFonts w:asciiTheme="minorHAnsi" w:hAnsiTheme="minorHAnsi" w:cstheme="minorHAnsi"/>
        </w:rPr>
        <w:t xml:space="preserve">De huidige leennormen zijn niet meer van deze tijd en belemmeren steeds vaker </w:t>
      </w:r>
      <w:r w:rsidR="00485F50">
        <w:rPr>
          <w:rFonts w:asciiTheme="minorHAnsi" w:hAnsiTheme="minorHAnsi" w:cstheme="minorHAnsi"/>
        </w:rPr>
        <w:t xml:space="preserve">- </w:t>
      </w:r>
      <w:r w:rsidR="00E03109">
        <w:rPr>
          <w:rFonts w:asciiTheme="minorHAnsi" w:hAnsiTheme="minorHAnsi" w:cstheme="minorHAnsi"/>
        </w:rPr>
        <w:t xml:space="preserve">onnodig - de toegang tot de woningmarkt. </w:t>
      </w:r>
      <w:r w:rsidR="00EC77F2" w:rsidRPr="00A55DB8">
        <w:rPr>
          <w:rFonts w:asciiTheme="minorHAnsi" w:hAnsiTheme="minorHAnsi" w:cstheme="minorHAnsi"/>
        </w:rPr>
        <w:t xml:space="preserve">De OvFD heeft daarom samen met BLG Wonen en een expert van de </w:t>
      </w:r>
      <w:r w:rsidR="00EC77F2" w:rsidRPr="00A55DB8">
        <w:rPr>
          <w:rFonts w:asciiTheme="minorHAnsi" w:hAnsiTheme="minorHAnsi" w:cstheme="minorHAnsi"/>
        </w:rPr>
        <w:lastRenderedPageBreak/>
        <w:t>Avans Hogeschool meegeschreven aan het rapport</w:t>
      </w:r>
      <w:r w:rsidR="00074BAD">
        <w:rPr>
          <w:rFonts w:asciiTheme="minorHAnsi" w:hAnsiTheme="minorHAnsi" w:cstheme="minorHAnsi"/>
        </w:rPr>
        <w:t xml:space="preserve"> </w:t>
      </w:r>
      <w:hyperlink r:id="rId4" w:history="1">
        <w:r w:rsidR="00074BAD" w:rsidRPr="00074BAD">
          <w:rPr>
            <w:rStyle w:val="Hyperlink"/>
            <w:rFonts w:asciiTheme="minorHAnsi" w:hAnsiTheme="minorHAnsi" w:cstheme="minorHAnsi"/>
          </w:rPr>
          <w:t>‘Maatschappelijk perspectief op een toegankelijke woningmarkt’</w:t>
        </w:r>
        <w:r w:rsidR="00EC77F2" w:rsidRPr="00074BAD">
          <w:rPr>
            <w:rStyle w:val="Hyperlink"/>
            <w:rFonts w:asciiTheme="minorHAnsi" w:hAnsiTheme="minorHAnsi" w:cstheme="minorHAnsi"/>
            <w:shd w:val="clear" w:color="auto" w:fill="FFFFFF"/>
          </w:rPr>
          <w:t> </w:t>
        </w:r>
      </w:hyperlink>
      <w:r w:rsidR="00EC77F2" w:rsidRPr="00A55DB8">
        <w:rPr>
          <w:rFonts w:asciiTheme="minorHAnsi" w:hAnsiTheme="minorHAnsi" w:cstheme="minorHAnsi"/>
          <w:color w:val="333333"/>
          <w:shd w:val="clear" w:color="auto" w:fill="FFFFFF"/>
        </w:rPr>
        <w:t xml:space="preserve">met aanbevelingen voor een toegankelijke woningmarkt. </w:t>
      </w:r>
      <w:r w:rsidR="00EC77F2" w:rsidRPr="00A55DB8">
        <w:rPr>
          <w:rFonts w:asciiTheme="minorHAnsi" w:hAnsiTheme="minorHAnsi" w:cstheme="minorHAnsi"/>
        </w:rPr>
        <w:t xml:space="preserve"> </w:t>
      </w:r>
    </w:p>
    <w:sectPr w:rsidR="00F74D38" w:rsidRPr="00A55DB8"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0F"/>
    <w:rsid w:val="0003597D"/>
    <w:rsid w:val="00074BAD"/>
    <w:rsid w:val="00084D51"/>
    <w:rsid w:val="00172048"/>
    <w:rsid w:val="001B7E53"/>
    <w:rsid w:val="001F29CA"/>
    <w:rsid w:val="002D0684"/>
    <w:rsid w:val="00351F5C"/>
    <w:rsid w:val="00367936"/>
    <w:rsid w:val="003B7C13"/>
    <w:rsid w:val="00485F50"/>
    <w:rsid w:val="004A22E0"/>
    <w:rsid w:val="005B049B"/>
    <w:rsid w:val="005D54A6"/>
    <w:rsid w:val="00652FDC"/>
    <w:rsid w:val="00694FC4"/>
    <w:rsid w:val="006A1878"/>
    <w:rsid w:val="006C286D"/>
    <w:rsid w:val="00730821"/>
    <w:rsid w:val="007706A8"/>
    <w:rsid w:val="00892AF4"/>
    <w:rsid w:val="008A5425"/>
    <w:rsid w:val="008C1AB7"/>
    <w:rsid w:val="00915393"/>
    <w:rsid w:val="00930B0F"/>
    <w:rsid w:val="009A5B8A"/>
    <w:rsid w:val="009C0F24"/>
    <w:rsid w:val="00A132A7"/>
    <w:rsid w:val="00A33FD7"/>
    <w:rsid w:val="00A44A32"/>
    <w:rsid w:val="00A55DB8"/>
    <w:rsid w:val="00A64262"/>
    <w:rsid w:val="00B23A96"/>
    <w:rsid w:val="00B44340"/>
    <w:rsid w:val="00B84885"/>
    <w:rsid w:val="00C509EE"/>
    <w:rsid w:val="00C93C74"/>
    <w:rsid w:val="00DB0138"/>
    <w:rsid w:val="00E03109"/>
    <w:rsid w:val="00E718C9"/>
    <w:rsid w:val="00E94131"/>
    <w:rsid w:val="00EB06CA"/>
    <w:rsid w:val="00EC72C6"/>
    <w:rsid w:val="00EC77F2"/>
    <w:rsid w:val="00ED369B"/>
    <w:rsid w:val="00F428D6"/>
    <w:rsid w:val="00F475B2"/>
    <w:rsid w:val="00F74D38"/>
    <w:rsid w:val="00F92464"/>
    <w:rsid w:val="00FC3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E867"/>
  <w14:defaultImageDpi w14:val="32767"/>
  <w15:chartTrackingRefBased/>
  <w15:docId w15:val="{33B850F8-FC0E-4C49-844E-24216B8E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15393"/>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074BAD"/>
    <w:rPr>
      <w:color w:val="0563C1" w:themeColor="hyperlink"/>
      <w:u w:val="single"/>
    </w:rPr>
  </w:style>
  <w:style w:type="character" w:styleId="Onopgelostemelding">
    <w:name w:val="Unresolved Mention"/>
    <w:basedOn w:val="Standaardalinea-lettertype"/>
    <w:uiPriority w:val="99"/>
    <w:rsid w:val="00074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vfd.nl/wp-content/uploads/2022/10/20220926-Maatschappelijk-perspectief-op-een-toegankelijke-woningmarkt-september2022.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8</cp:revision>
  <dcterms:created xsi:type="dcterms:W3CDTF">2022-10-05T12:12:00Z</dcterms:created>
  <dcterms:modified xsi:type="dcterms:W3CDTF">2023-01-23T13:16:00Z</dcterms:modified>
</cp:coreProperties>
</file>