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95C" w:rsidRPr="0012295C" w:rsidRDefault="0012295C" w:rsidP="0012295C">
      <w:pPr>
        <w:rPr>
          <w:rFonts w:ascii="Arial" w:eastAsia="Times New Roman" w:hAnsi="Arial" w:cs="Arial"/>
          <w:color w:val="333333"/>
          <w:sz w:val="23"/>
          <w:szCs w:val="23"/>
          <w:lang w:eastAsia="nl-NL"/>
        </w:rPr>
      </w:pPr>
      <w:r w:rsidRPr="0012295C">
        <w:rPr>
          <w:rFonts w:ascii="Arial" w:eastAsia="Times New Roman" w:hAnsi="Arial" w:cs="Arial"/>
          <w:color w:val="333333"/>
          <w:sz w:val="23"/>
          <w:szCs w:val="23"/>
          <w:lang w:eastAsia="nl-NL"/>
        </w:rPr>
        <w:br/>
      </w:r>
    </w:p>
    <w:p w:rsidR="0012295C" w:rsidRPr="0012295C" w:rsidRDefault="0012295C" w:rsidP="0012295C">
      <w:pPr>
        <w:spacing w:after="300" w:line="690" w:lineRule="atLeast"/>
        <w:outlineLvl w:val="0"/>
        <w:rPr>
          <w:rFonts w:ascii="Arial" w:eastAsia="Times New Roman" w:hAnsi="Arial" w:cs="Arial"/>
          <w:b/>
          <w:bCs/>
          <w:color w:val="333333"/>
          <w:kern w:val="36"/>
          <w:sz w:val="48"/>
          <w:szCs w:val="48"/>
          <w:lang w:eastAsia="nl-NL"/>
        </w:rPr>
      </w:pPr>
      <w:r w:rsidRPr="0012295C">
        <w:rPr>
          <w:rFonts w:ascii="Arial" w:eastAsia="Times New Roman" w:hAnsi="Arial" w:cs="Arial"/>
          <w:b/>
          <w:bCs/>
          <w:color w:val="333333"/>
          <w:kern w:val="36"/>
          <w:sz w:val="48"/>
          <w:szCs w:val="48"/>
          <w:lang w:eastAsia="nl-NL"/>
        </w:rPr>
        <w:t>OvFD wil duidelijke regels verkort hypotheekadvies bij verduurzaming</w:t>
      </w:r>
    </w:p>
    <w:p w:rsidR="0012295C" w:rsidRPr="0012295C" w:rsidRDefault="0012295C" w:rsidP="0012295C">
      <w:pPr>
        <w:numPr>
          <w:ilvl w:val="0"/>
          <w:numId w:val="1"/>
        </w:numPr>
        <w:rPr>
          <w:rFonts w:ascii="Arial" w:eastAsia="Times New Roman" w:hAnsi="Arial" w:cs="Arial"/>
          <w:caps/>
          <w:color w:val="333333"/>
          <w:sz w:val="15"/>
          <w:szCs w:val="15"/>
          <w:lang w:eastAsia="nl-NL"/>
        </w:rPr>
      </w:pPr>
      <w:r w:rsidRPr="0012295C">
        <w:rPr>
          <w:rFonts w:ascii="Arial" w:eastAsia="Times New Roman" w:hAnsi="Arial" w:cs="Arial"/>
          <w:caps/>
          <w:color w:val="333333"/>
          <w:sz w:val="15"/>
          <w:szCs w:val="15"/>
          <w:lang w:eastAsia="nl-NL"/>
        </w:rPr>
        <w:t>17 AUGUSTUS 2020</w:t>
      </w:r>
    </w:p>
    <w:p w:rsidR="0012295C" w:rsidRPr="0012295C" w:rsidRDefault="0012295C" w:rsidP="0012295C">
      <w:pPr>
        <w:ind w:left="720"/>
        <w:rPr>
          <w:rFonts w:ascii="Arial" w:eastAsia="Times New Roman" w:hAnsi="Arial" w:cs="Arial"/>
          <w:caps/>
          <w:color w:val="333333"/>
          <w:sz w:val="15"/>
          <w:szCs w:val="15"/>
          <w:lang w:eastAsia="nl-NL"/>
        </w:rPr>
      </w:pPr>
      <w:r w:rsidRPr="0012295C">
        <w:rPr>
          <w:rFonts w:ascii="Arial" w:eastAsia="Times New Roman" w:hAnsi="Arial" w:cs="Arial"/>
          <w:caps/>
          <w:color w:val="333333"/>
          <w:sz w:val="15"/>
          <w:szCs w:val="15"/>
          <w:lang w:eastAsia="nl-NL"/>
        </w:rPr>
        <w:t> </w:t>
      </w:r>
    </w:p>
    <w:p w:rsidR="0012295C" w:rsidRPr="0012295C" w:rsidRDefault="0012295C" w:rsidP="0012295C">
      <w:pPr>
        <w:numPr>
          <w:ilvl w:val="0"/>
          <w:numId w:val="1"/>
        </w:numPr>
        <w:rPr>
          <w:rFonts w:ascii="Arial" w:eastAsia="Times New Roman" w:hAnsi="Arial" w:cs="Arial"/>
          <w:caps/>
          <w:color w:val="333333"/>
          <w:sz w:val="15"/>
          <w:szCs w:val="15"/>
          <w:lang w:eastAsia="nl-NL"/>
        </w:rPr>
      </w:pPr>
      <w:r w:rsidRPr="0012295C">
        <w:rPr>
          <w:rFonts w:ascii="Arial" w:eastAsia="Times New Roman" w:hAnsi="Arial" w:cs="Arial"/>
          <w:caps/>
          <w:color w:val="333333"/>
          <w:sz w:val="15"/>
          <w:szCs w:val="15"/>
          <w:lang w:eastAsia="nl-NL"/>
        </w:rPr>
        <w:t> 0 REACTIES </w:t>
      </w:r>
    </w:p>
    <w:p w:rsidR="0012295C" w:rsidRPr="0012295C" w:rsidRDefault="0012295C" w:rsidP="0012295C">
      <w:pPr>
        <w:spacing w:after="300"/>
        <w:rPr>
          <w:rFonts w:ascii="Arial" w:eastAsia="Times New Roman" w:hAnsi="Arial" w:cs="Arial"/>
          <w:color w:val="333333"/>
          <w:sz w:val="23"/>
          <w:szCs w:val="23"/>
          <w:lang w:eastAsia="nl-NL"/>
        </w:rPr>
      </w:pPr>
      <w:r w:rsidRPr="0012295C">
        <w:rPr>
          <w:rFonts w:ascii="Arial" w:eastAsia="Times New Roman" w:hAnsi="Arial" w:cs="Arial"/>
          <w:color w:val="333333"/>
          <w:sz w:val="23"/>
          <w:szCs w:val="23"/>
          <w:lang w:eastAsia="nl-NL"/>
        </w:rPr>
        <w:fldChar w:fldCharType="begin"/>
      </w:r>
      <w:r w:rsidRPr="0012295C">
        <w:rPr>
          <w:rFonts w:ascii="Arial" w:eastAsia="Times New Roman" w:hAnsi="Arial" w:cs="Arial"/>
          <w:color w:val="333333"/>
          <w:sz w:val="23"/>
          <w:szCs w:val="23"/>
          <w:lang w:eastAsia="nl-NL"/>
        </w:rPr>
        <w:instrText xml:space="preserve"> INCLUDEPICTURE "/var/folders/x0/_t3rpy5s3lb51zmzhwk3ryy80000gp/T/com.microsoft.Word/WebArchiveCopyPasteTempFiles/b5b61ae4c4db6ea12afca1bafc40542ed8ba901a.jpeg" \* MERGEFORMATINET </w:instrText>
      </w:r>
      <w:r w:rsidRPr="0012295C">
        <w:rPr>
          <w:rFonts w:ascii="Arial" w:eastAsia="Times New Roman" w:hAnsi="Arial" w:cs="Arial"/>
          <w:color w:val="333333"/>
          <w:sz w:val="23"/>
          <w:szCs w:val="23"/>
          <w:lang w:eastAsia="nl-NL"/>
        </w:rPr>
        <w:fldChar w:fldCharType="separate"/>
      </w:r>
      <w:r w:rsidRPr="0012295C">
        <w:rPr>
          <w:rFonts w:ascii="Arial" w:eastAsia="Times New Roman" w:hAnsi="Arial" w:cs="Arial"/>
          <w:noProof/>
          <w:color w:val="333333"/>
          <w:sz w:val="23"/>
          <w:szCs w:val="23"/>
          <w:lang w:eastAsia="nl-NL"/>
        </w:rPr>
        <w:drawing>
          <wp:inline distT="0" distB="0" distL="0" distR="0">
            <wp:extent cx="5756910" cy="5300980"/>
            <wp:effectExtent l="0" t="0" r="0" b="0"/>
            <wp:docPr id="1" name="Afbeelding 1" descr="Wopke Hoekstra 1 2017 foto Financië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pke Hoekstra 1 2017 foto Financië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6910" cy="5300980"/>
                    </a:xfrm>
                    <a:prstGeom prst="rect">
                      <a:avLst/>
                    </a:prstGeom>
                    <a:noFill/>
                    <a:ln>
                      <a:noFill/>
                    </a:ln>
                  </pic:spPr>
                </pic:pic>
              </a:graphicData>
            </a:graphic>
          </wp:inline>
        </w:drawing>
      </w:r>
      <w:r w:rsidRPr="0012295C">
        <w:rPr>
          <w:rFonts w:ascii="Arial" w:eastAsia="Times New Roman" w:hAnsi="Arial" w:cs="Arial"/>
          <w:color w:val="333333"/>
          <w:sz w:val="23"/>
          <w:szCs w:val="23"/>
          <w:lang w:eastAsia="nl-NL"/>
        </w:rPr>
        <w:fldChar w:fldCharType="end"/>
      </w:r>
    </w:p>
    <w:p w:rsidR="0012295C" w:rsidRPr="0012295C" w:rsidRDefault="0012295C" w:rsidP="0012295C">
      <w:pPr>
        <w:spacing w:after="300"/>
        <w:rPr>
          <w:rFonts w:ascii="Arial" w:eastAsia="Times New Roman" w:hAnsi="Arial" w:cs="Arial"/>
          <w:color w:val="333333"/>
          <w:sz w:val="23"/>
          <w:szCs w:val="23"/>
          <w:lang w:eastAsia="nl-NL"/>
        </w:rPr>
      </w:pPr>
      <w:r w:rsidRPr="0012295C">
        <w:rPr>
          <w:rFonts w:ascii="Arial" w:eastAsia="Times New Roman" w:hAnsi="Arial" w:cs="Arial"/>
          <w:color w:val="333333"/>
          <w:sz w:val="23"/>
          <w:szCs w:val="23"/>
          <w:lang w:eastAsia="nl-NL"/>
        </w:rPr>
        <w:t>De OvFD noemt het belangrijk dat adviseurs meer comfort en zekerheid krijgen als ze een verkort advies voor duurzaamheidsmaatregelen willen verstrekken. De organisatie schrijft dit in haar </w:t>
      </w:r>
      <w:hyperlink r:id="rId6" w:history="1">
        <w:r w:rsidRPr="0012295C">
          <w:rPr>
            <w:rFonts w:ascii="Arial" w:eastAsia="Times New Roman" w:hAnsi="Arial" w:cs="Arial"/>
            <w:color w:val="0072BC"/>
            <w:sz w:val="23"/>
            <w:szCs w:val="23"/>
            <w:u w:val="single"/>
            <w:lang w:eastAsia="nl-NL"/>
          </w:rPr>
          <w:t>reactie</w:t>
        </w:r>
      </w:hyperlink>
      <w:r w:rsidRPr="0012295C">
        <w:rPr>
          <w:rFonts w:ascii="Arial" w:eastAsia="Times New Roman" w:hAnsi="Arial" w:cs="Arial"/>
          <w:color w:val="333333"/>
          <w:sz w:val="23"/>
          <w:szCs w:val="23"/>
          <w:lang w:eastAsia="nl-NL"/>
        </w:rPr>
        <w:t> op de vrijdag gesloten internetconsultatie ‘Wijzigingsbesluit Financiële Markten 2021’.</w:t>
      </w:r>
    </w:p>
    <w:p w:rsidR="0012295C" w:rsidRPr="0012295C" w:rsidRDefault="0012295C" w:rsidP="0012295C">
      <w:pPr>
        <w:spacing w:after="300"/>
        <w:rPr>
          <w:rFonts w:ascii="Arial" w:eastAsia="Times New Roman" w:hAnsi="Arial" w:cs="Arial"/>
          <w:color w:val="333333"/>
          <w:sz w:val="23"/>
          <w:szCs w:val="23"/>
          <w:lang w:eastAsia="nl-NL"/>
        </w:rPr>
      </w:pPr>
      <w:r w:rsidRPr="0012295C">
        <w:rPr>
          <w:rFonts w:ascii="Arial" w:eastAsia="Times New Roman" w:hAnsi="Arial" w:cs="Arial"/>
          <w:color w:val="333333"/>
          <w:sz w:val="23"/>
          <w:szCs w:val="23"/>
          <w:lang w:eastAsia="nl-NL"/>
        </w:rPr>
        <w:t xml:space="preserve">De OvFD keert zich in de reactie in de eerste plaats tegen het idee de kennis- en ervaringstoets laten te vervallen in het geval dat een consument via execution only een aanvullend krediet (van maximaal 25.000 euro) wil afsluiten voor de financiering van energiebesparende voorzieningen. “Wij vinden het voorstel om de kennis-en </w:t>
      </w:r>
      <w:r w:rsidRPr="0012295C">
        <w:rPr>
          <w:rFonts w:ascii="Arial" w:eastAsia="Times New Roman" w:hAnsi="Arial" w:cs="Arial"/>
          <w:color w:val="333333"/>
          <w:sz w:val="23"/>
          <w:szCs w:val="23"/>
          <w:lang w:eastAsia="nl-NL"/>
        </w:rPr>
        <w:lastRenderedPageBreak/>
        <w:t>ervaringstoets te laten vervallenonverantwoord en absoluut niet in het belang van de consument.”</w:t>
      </w:r>
    </w:p>
    <w:p w:rsidR="0012295C" w:rsidRPr="0012295C" w:rsidRDefault="0012295C" w:rsidP="0012295C">
      <w:pPr>
        <w:spacing w:after="300"/>
        <w:rPr>
          <w:rFonts w:ascii="Arial" w:eastAsia="Times New Roman" w:hAnsi="Arial" w:cs="Arial"/>
          <w:color w:val="333333"/>
          <w:sz w:val="23"/>
          <w:szCs w:val="23"/>
          <w:lang w:eastAsia="nl-NL"/>
        </w:rPr>
      </w:pPr>
      <w:r w:rsidRPr="0012295C">
        <w:rPr>
          <w:rFonts w:ascii="Arial" w:eastAsia="Times New Roman" w:hAnsi="Arial" w:cs="Arial"/>
          <w:color w:val="333333"/>
          <w:sz w:val="23"/>
          <w:szCs w:val="23"/>
          <w:lang w:eastAsia="nl-NL"/>
        </w:rPr>
        <w:t>De OvFD vindt het jammer dat geen alternatieven zijn onderzocht, waarbij advies wel een rol speelt. Zoals verkort advies. Verkort advies is toegestaan, maar veel adviseurs voelen zich er niet gemakkelijk bij omdat onduidelijk is wat wel en wat niet kan.</w:t>
      </w:r>
    </w:p>
    <w:p w:rsidR="0012295C" w:rsidRPr="0012295C" w:rsidRDefault="0012295C" w:rsidP="0012295C">
      <w:pPr>
        <w:spacing w:after="300"/>
        <w:rPr>
          <w:rFonts w:ascii="Arial" w:eastAsia="Times New Roman" w:hAnsi="Arial" w:cs="Arial"/>
          <w:color w:val="333333"/>
          <w:sz w:val="23"/>
          <w:szCs w:val="23"/>
          <w:lang w:eastAsia="nl-NL"/>
        </w:rPr>
      </w:pPr>
      <w:r w:rsidRPr="0012295C">
        <w:rPr>
          <w:rFonts w:ascii="Arial" w:eastAsia="Times New Roman" w:hAnsi="Arial" w:cs="Arial"/>
          <w:color w:val="333333"/>
          <w:sz w:val="23"/>
          <w:szCs w:val="23"/>
          <w:lang w:eastAsia="nl-NL"/>
        </w:rPr>
        <w:t>De mogelijkheid voor een verkort advies inzake aanvullende kredieten voor EBV’s zou volgens de OvFD expliciet kunnen worden opgenomen in artikel 4:23 Wft. Of de AFM geeft meer duidelijkheid.</w:t>
      </w:r>
    </w:p>
    <w:p w:rsidR="0012295C" w:rsidRPr="0012295C" w:rsidRDefault="0012295C" w:rsidP="0012295C">
      <w:pPr>
        <w:spacing w:after="300"/>
        <w:rPr>
          <w:rFonts w:ascii="Arial" w:eastAsia="Times New Roman" w:hAnsi="Arial" w:cs="Arial"/>
          <w:color w:val="333333"/>
          <w:sz w:val="23"/>
          <w:szCs w:val="23"/>
          <w:lang w:eastAsia="nl-NL"/>
        </w:rPr>
      </w:pPr>
      <w:r w:rsidRPr="0012295C">
        <w:rPr>
          <w:rFonts w:ascii="Arial" w:eastAsia="Times New Roman" w:hAnsi="Arial" w:cs="Arial"/>
          <w:color w:val="333333"/>
          <w:sz w:val="23"/>
          <w:szCs w:val="23"/>
          <w:lang w:eastAsia="nl-NL"/>
        </w:rPr>
        <w:t>“Wij stellen voor om in overleg met het ministerie en de AFM een gerichte verkorte adviesoplossing voor dit specifieke traject te ontwikkelen”, schrijft de OvFD.</w:t>
      </w:r>
    </w:p>
    <w:p w:rsidR="0012295C" w:rsidRPr="0012295C" w:rsidRDefault="0012295C" w:rsidP="0012295C">
      <w:pPr>
        <w:rPr>
          <w:rFonts w:ascii="Times New Roman" w:eastAsia="Times New Roman" w:hAnsi="Times New Roman" w:cs="Times New Roman"/>
          <w:lang w:eastAsia="nl-NL"/>
        </w:rPr>
      </w:pPr>
    </w:p>
    <w:p w:rsidR="008D600B" w:rsidRDefault="0012295C">
      <w:bookmarkStart w:id="0" w:name="_GoBack"/>
      <w:bookmarkEnd w:id="0"/>
    </w:p>
    <w:sectPr w:rsidR="008D600B" w:rsidSect="0073082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B55D05"/>
    <w:multiLevelType w:val="multilevel"/>
    <w:tmpl w:val="C854E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95C"/>
    <w:rsid w:val="0003597D"/>
    <w:rsid w:val="0012295C"/>
    <w:rsid w:val="00730821"/>
    <w:rsid w:val="00E718C9"/>
    <w:rsid w:val="00E94131"/>
    <w:rsid w:val="00F428D6"/>
    <w:rsid w:val="00F475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743004D"/>
  <w14:defaultImageDpi w14:val="32767"/>
  <w15:chartTrackingRefBased/>
  <w15:docId w15:val="{57D50632-9665-1A47-B628-EA82365F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link w:val="Kop1Char"/>
    <w:uiPriority w:val="9"/>
    <w:qFormat/>
    <w:rsid w:val="0012295C"/>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2295C"/>
    <w:rPr>
      <w:rFonts w:ascii="Times New Roman" w:eastAsia="Times New Roman" w:hAnsi="Times New Roman" w:cs="Times New Roman"/>
      <w:b/>
      <w:bCs/>
      <w:kern w:val="36"/>
      <w:sz w:val="48"/>
      <w:szCs w:val="48"/>
      <w:lang w:eastAsia="nl-NL"/>
    </w:rPr>
  </w:style>
  <w:style w:type="character" w:customStyle="1" w:styleId="data">
    <w:name w:val="data"/>
    <w:basedOn w:val="Standaardalinea-lettertype"/>
    <w:rsid w:val="0012295C"/>
  </w:style>
  <w:style w:type="character" w:customStyle="1" w:styleId="apple-converted-space">
    <w:name w:val="apple-converted-space"/>
    <w:basedOn w:val="Standaardalinea-lettertype"/>
    <w:rsid w:val="0012295C"/>
  </w:style>
  <w:style w:type="paragraph" w:styleId="Normaalweb">
    <w:name w:val="Normal (Web)"/>
    <w:basedOn w:val="Standaard"/>
    <w:uiPriority w:val="99"/>
    <w:semiHidden/>
    <w:unhideWhenUsed/>
    <w:rsid w:val="0012295C"/>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semiHidden/>
    <w:unhideWhenUsed/>
    <w:rsid w:val="001229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792993">
      <w:bodyDiv w:val="1"/>
      <w:marLeft w:val="0"/>
      <w:marRight w:val="0"/>
      <w:marTop w:val="0"/>
      <w:marBottom w:val="0"/>
      <w:divBdr>
        <w:top w:val="none" w:sz="0" w:space="0" w:color="auto"/>
        <w:left w:val="none" w:sz="0" w:space="0" w:color="auto"/>
        <w:bottom w:val="none" w:sz="0" w:space="0" w:color="auto"/>
        <w:right w:val="none" w:sz="0" w:space="0" w:color="auto"/>
      </w:divBdr>
      <w:divsChild>
        <w:div w:id="1964848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ternetconsultatie.nl/wijzigingsbesluitfm2021/reactie/28d82a22-cdfc-436b-b745-82ca53777615"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265</Words>
  <Characters>1463</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Colinda Rosenbrand</dc:creator>
  <cp:keywords/>
  <dc:description/>
  <cp:lastModifiedBy>Colinda Rosenbrand</cp:lastModifiedBy>
  <cp:revision>1</cp:revision>
  <dcterms:created xsi:type="dcterms:W3CDTF">2020-12-17T15:51:00Z</dcterms:created>
  <dcterms:modified xsi:type="dcterms:W3CDTF">2020-12-17T15:55:00Z</dcterms:modified>
</cp:coreProperties>
</file>